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7086" w14:textId="77777777" w:rsidR="00597AB5" w:rsidRPr="00597AB5" w:rsidRDefault="00597AB5" w:rsidP="00597AB5">
      <w:pPr>
        <w:shd w:val="clear" w:color="auto" w:fill="F0F0F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lang w:eastAsia="es-MX"/>
          <w14:ligatures w14:val="none"/>
        </w:rPr>
      </w:pPr>
      <w:r w:rsidRPr="00597AB5"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lang w:eastAsia="es-MX"/>
          <w14:ligatures w14:val="none"/>
        </w:rPr>
        <w:t>AVISO DE PRIVACIDAD</w:t>
      </w:r>
    </w:p>
    <w:p w14:paraId="081FB7C6" w14:textId="6B5FE400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En términos del artículo 16 de la ley de protección de datos personales en posesión de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l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particular, 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Soluciones efectivas de personal 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SA de CV,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de ahora en adelante mencionada como “Soluciones efectivas”,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manifiesta que su domicilio se encuentra ubicado en la calle 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Oriente 233 Exterior 101 Interior B 204 Col. </w:t>
      </w:r>
      <w:proofErr w:type="spellStart"/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Agricola</w:t>
      </w:r>
      <w:proofErr w:type="spellEnd"/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oriental Municipio Iztacalco en Ciudad de México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, Tel: (52 55) 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6696 2150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.</w:t>
      </w:r>
    </w:p>
    <w:p w14:paraId="43D9DA68" w14:textId="77777777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Así mismo, informa que es responsable con respecto al titular de los datos, de recabar sus datos personales, del uso que se le dé a los mismos y de su protección.</w:t>
      </w:r>
    </w:p>
    <w:p w14:paraId="179C9975" w14:textId="22FB5798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Su información personal será utilizada única y exclusivamente para el cumplimiento del objeto social de 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Soluciones efectivas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, consistente de manera enunciativa y no limitativa en el reclutamiento y selección de personal, consultoría empresarial, capacitación, así como la realización de estudios socio - económicos y aplicación de todo tipo de pruebas de aptitudes y competencia y médicos y servicios de transición de carrera.</w:t>
      </w:r>
    </w:p>
    <w:p w14:paraId="6DB7D087" w14:textId="77777777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Para las finalidades antes mencionadas, requerimos obtener del titular de los derechos, entre otros, los siguientes datos personales: Nombre Completo, Dirección, Código Postal, Teléfono de domicilio, celular y trabajo, así como correo electrónico; datos no considerados como sensibles según la citada Ley.</w:t>
      </w:r>
    </w:p>
    <w:p w14:paraId="3FC7BFA2" w14:textId="77777777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Si usted no manifiesta su oposición para que sus datos personales sean tratados de acuerdo a los términos y condiciones de este Aviso de Privacidad, se entenderá que ha otorgado su consentimiento para ello.</w:t>
      </w:r>
    </w:p>
    <w:p w14:paraId="6D0F759A" w14:textId="1BF04A3B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Los datos personales serán mantenidos en estricta confidencialidad, de conformidad con las medidas de seguridad, administrativas, técnicas y físicas que 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Soluciones efectivas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implemente en sus políticas y procedimientos de seguridad, quedando estrictamente prohibido su divulgación ilícita y limitando su uso a terceros, conforme a lo previsto en el presente Aviso de Privacidad. De acuerdo con lo anterior, sus datos personales pueden ser transferidos y tratados dentro de la República Mexicana y el extranjero, sin un fin comercial, sino únicamente en relación con la prestación de los servicios de 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Soluciones efectivas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y si usted no manifiesta su oposición para que sus datos personales sean transferidos a terceros con el propósito arriba mencionado, se entenderá que ha otorgado su consentimiento para ello.</w:t>
      </w:r>
    </w:p>
    <w:p w14:paraId="051F874A" w14:textId="77777777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Usted, en términos del </w:t>
      </w:r>
      <w:proofErr w:type="spellStart"/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articulo</w:t>
      </w:r>
      <w:proofErr w:type="spellEnd"/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22 de la citada ley, en su carácter de titular de los derechos ARCO, podrá, acceder, rectificar y cancelar sus datos personales, así como de oponerse al tratamiento de los mismos o revocar el consentimiento que para tal fin nos haya otorgado, a través de los procedimientos que hemos implementado, o bien en términos de la multicitada, ley.</w:t>
      </w:r>
    </w:p>
    <w:p w14:paraId="2595DC8E" w14:textId="246EC65C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Así mismo, usted, como titular de los derechos, tendrá la facultad de cancelar sus datos en términos del artículo 25 de la citada ley, dando a 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Soluciones efectivas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el aviso correspondiente en términos de la presente ley de protección de datos personales en posesión de los particulares.</w:t>
      </w:r>
    </w:p>
    <w:p w14:paraId="013AEFAF" w14:textId="2727192A" w:rsidR="00597AB5" w:rsidRPr="00597AB5" w:rsidRDefault="00597AB5" w:rsidP="00597AB5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</w:pP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Para conocer dichos procedimientos, los requisitos y plazos, se puede poner en contacto con nuestro departamento de datos personales en el correo electrónico </w:t>
      </w:r>
      <w:hyperlink r:id="rId4" w:history="1">
        <w:r w:rsidR="00AB2D6C" w:rsidRPr="008377F2">
          <w:rPr>
            <w:rStyle w:val="Hipervnculo"/>
            <w:rFonts w:ascii="Tahoma" w:eastAsia="Times New Roman" w:hAnsi="Tahoma" w:cs="Tahoma"/>
            <w:kern w:val="0"/>
            <w:sz w:val="20"/>
            <w:szCs w:val="20"/>
            <w:lang w:eastAsia="es-MX"/>
            <w14:ligatures w14:val="none"/>
          </w:rPr>
          <w:t>roberto.hernandez@inspirartetalent.com</w:t>
        </w:r>
      </w:hyperlink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 Cualquier modificación a este Aviso de Privacidad podrá consultar nuestra página de internet www.</w:t>
      </w:r>
      <w:r w:rsidR="00AB2D6C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inspiraheadhunting</w:t>
      </w:r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.com Fecha de última actualización 05 de </w:t>
      </w:r>
      <w:proofErr w:type="gramStart"/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>Enero</w:t>
      </w:r>
      <w:proofErr w:type="gramEnd"/>
      <w:r w:rsidRPr="00597AB5">
        <w:rPr>
          <w:rFonts w:ascii="Tahoma" w:eastAsia="Times New Roman" w:hAnsi="Tahoma" w:cs="Tahoma"/>
          <w:color w:val="333333"/>
          <w:kern w:val="0"/>
          <w:sz w:val="20"/>
          <w:szCs w:val="20"/>
          <w:lang w:eastAsia="es-MX"/>
          <w14:ligatures w14:val="none"/>
        </w:rPr>
        <w:t xml:space="preserve"> del año 2022.</w:t>
      </w:r>
    </w:p>
    <w:p w14:paraId="13879327" w14:textId="77777777" w:rsidR="00597AB5" w:rsidRDefault="00597AB5"/>
    <w:sectPr w:rsidR="00597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B5"/>
    <w:rsid w:val="00597AB5"/>
    <w:rsid w:val="00A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A7AC9"/>
  <w15:chartTrackingRefBased/>
  <w15:docId w15:val="{02B9ACEF-CDDE-4115-8A33-A55523C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7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7AB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7AB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o.hernandez@inspirartetalen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Ortiz Chavez</dc:creator>
  <cp:keywords/>
  <dc:description/>
  <cp:lastModifiedBy>SERGIO ROBERTO HERNANDEZ GARCIA</cp:lastModifiedBy>
  <cp:revision>2</cp:revision>
  <dcterms:created xsi:type="dcterms:W3CDTF">2023-09-08T20:27:00Z</dcterms:created>
  <dcterms:modified xsi:type="dcterms:W3CDTF">2023-09-12T20:22:00Z</dcterms:modified>
</cp:coreProperties>
</file>